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A6" w:rsidRPr="00264EA6" w:rsidRDefault="00264EA6" w:rsidP="00264EA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264EA6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264EA6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"https://www.cposo.ru/ok/1505-obshchie-kompetentsii-v-sfere-razresheniya-problem-samoorganizatsii-i-samoupravleniya" </w:instrText>
      </w:r>
      <w:r w:rsidRPr="00264EA6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264EA6">
        <w:rPr>
          <w:rFonts w:ascii="Arial" w:eastAsia="Times New Roman" w:hAnsi="Arial" w:cs="Arial"/>
          <w:color w:val="095197"/>
          <w:sz w:val="38"/>
          <w:lang w:eastAsia="ru-RU"/>
        </w:rPr>
        <w:t>Общие компетенции в сфере разрешения проблем, самоорганизации и самоуправления</w:t>
      </w:r>
      <w:r w:rsidRPr="00264EA6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264EA6" w:rsidRPr="00264EA6" w:rsidRDefault="00264EA6" w:rsidP="00264EA6">
      <w:pPr>
        <w:shd w:val="clear" w:color="auto" w:fill="FFFFFF"/>
        <w:spacing w:before="121" w:after="12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к деятельности обучающихся по уровням </w:t>
      </w:r>
      <w:proofErr w:type="spellStart"/>
      <w:r w:rsidRPr="00264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264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общих компетенций в сфере разрешения проблем, самоорганизации и самоуправления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2"/>
        <w:gridCol w:w="7999"/>
      </w:tblGrid>
      <w:tr w:rsidR="00264EA6" w:rsidRPr="00264EA6" w:rsidTr="00264EA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рабочей ситуации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" w:history="1">
              <w:r w:rsidRPr="00264EA6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анализирует рабочую ситуацию, указывая на ее соответствие \ несоответствие эталонной ситуации</w:t>
              </w:r>
            </w:hyperlink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анализирует рабочую ситуацию в соответствии с заданными критериями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анализирует рабочую ситуацию в соответствии с самостоятельно определенными на основе заданной эталонной ситуации критериями;</w:t>
            </w: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определяет проблему на основе самостоятельно проведенного анализа ситуации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анализирует рабочую ситуацию в соответствии с критериями, определенными на основе смоделированной и обоснованной идеальной ситуации;</w:t>
            </w: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называет причины существования </w:t>
            </w:r>
            <w:proofErr w:type="gramStart"/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проблемы</w:t>
            </w:r>
            <w:proofErr w:type="gramEnd"/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основе самостоятельно проведенного анализа ситуации</w:t>
            </w:r>
          </w:p>
        </w:tc>
      </w:tr>
      <w:tr w:rsidR="00264EA6" w:rsidRPr="00264EA6" w:rsidTr="00264EA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планирование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 w:rsidRPr="00264EA6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планирует деятельность в соответствии с заданным алгоритмом и заданными ограничениями (условиями) и называет ресурсы, необходимые для ее выполнения</w:t>
              </w:r>
            </w:hyperlink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планирует деятельность на основе заданного или типового алгоритма в заданной ситуации и называет ресурсы, необходимые для выполнения этой деятельности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выбирает способ достижения цели \ решения задачи в заданной ситуации; </w:t>
            </w: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ставит задачи и планирует деятельность по достижению заданной цели, комбинируя несколько алгоритмов (элементов алгоритмов)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определяет критерии </w:t>
            </w:r>
            <w:proofErr w:type="gramStart"/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выбора способа разрешения проблемы \ достижения цели \решения задачи</w:t>
            </w:r>
            <w:proofErr w:type="gramEnd"/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заданной ситуации</w:t>
            </w:r>
          </w:p>
        </w:tc>
      </w:tr>
      <w:tr w:rsidR="00264EA6" w:rsidRPr="00264EA6" w:rsidTr="00264EA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контроль и коррекция деятельности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планирует текущий контроль деятельности в соответствии с заданными технологией и результатом \ продуктом деятельности</w:t>
            </w:r>
            <w:proofErr w:type="gramEnd"/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принимает решение о наличии \ отсутствии необходимости корректировать план или способ дальнейшей деятельности по </w:t>
            </w: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результатам текущего контроля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предлагает способ коррекции способа деятельности на основе результатов оценки продукта и результатов текущего контроля</w:t>
            </w:r>
          </w:p>
        </w:tc>
      </w:tr>
      <w:tr w:rsidR="00264EA6" w:rsidRPr="00264EA6" w:rsidTr="00264EA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результатов деятельности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оценивает продукт своей деятельности по эталону (эталонным параметрам)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оценивает продукт своей деятельности по заданным критериям;</w:t>
            </w: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планирует параметры продукта на основе заданных критериев его оценки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оценивает продукт своей деятельности по самостоятельно определенным на основе задачи деятельности критериям</w:t>
            </w:r>
          </w:p>
        </w:tc>
      </w:tr>
      <w:tr w:rsidR="00264EA6" w:rsidRPr="00264EA6" w:rsidTr="00264EA6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EA6" w:rsidRPr="00264EA6" w:rsidRDefault="00264EA6" w:rsidP="00264EA6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EA6" w:rsidRPr="00264EA6" w:rsidRDefault="00264EA6" w:rsidP="00264EA6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предлагает способ коррекции способа деятельности на основе результатов оценки продукта и результатов текущего контроля;</w:t>
            </w:r>
            <w:r w:rsidRPr="00264E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определяет показатели результативности деятельности в соответствии с поставленной задачей деятельности</w:t>
            </w:r>
          </w:p>
        </w:tc>
      </w:tr>
    </w:tbl>
    <w:p w:rsidR="003B5F66" w:rsidRDefault="003B5F66"/>
    <w:sectPr w:rsidR="003B5F66" w:rsidSect="003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4EA6"/>
    <w:rsid w:val="00264EA6"/>
    <w:rsid w:val="003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66"/>
  </w:style>
  <w:style w:type="paragraph" w:styleId="2">
    <w:name w:val="heading 2"/>
    <w:basedOn w:val="a"/>
    <w:link w:val="20"/>
    <w:uiPriority w:val="9"/>
    <w:qFormat/>
    <w:rsid w:val="00264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4E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oso.ru/ok/1253-ok-2-1-planirovanie-deyatelnosti-ok-2-2-planirovanie-resursov-uroven-i" TargetMode="External"/><Relationship Id="rId4" Type="http://schemas.openxmlformats.org/officeDocument/2006/relationships/hyperlink" Target="https://cposo.ru/ok/1254-ok-3-1-analiz-rabochej-situ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2018-04-17T11:41:00Z</dcterms:created>
  <dcterms:modified xsi:type="dcterms:W3CDTF">2018-04-17T11:42:00Z</dcterms:modified>
</cp:coreProperties>
</file>